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B32" w:rsidRPr="00770479" w:rsidRDefault="00770479">
      <w:pPr>
        <w:jc w:val="center"/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</w:pPr>
      <w:r w:rsidRPr="00770479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t xml:space="preserve">Требования к содержанию, составу заявки на участие в электронном аукционе </w:t>
      </w:r>
      <w:r w:rsidRPr="00770479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br/>
        <w:t>в соответствии с Федеральным законом от 05.04.2013 № 44-ФЗ</w:t>
      </w:r>
      <w:r w:rsidRPr="00770479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br/>
        <w:t>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Pr="00770479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br/>
        <w:t>и инструкция по ее заполнению</w:t>
      </w:r>
      <w:r w:rsidRPr="00770479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br/>
        <w:t>(п. 3 ч. 2 ст. 42 Закона № 44-ФЗ)</w:t>
      </w:r>
    </w:p>
    <w:p w:rsidR="00FA5B32" w:rsidRPr="00770479" w:rsidRDefault="00FA5B32">
      <w:pPr>
        <w:rPr>
          <w:rFonts w:ascii="PT Astra Serif" w:eastAsia="Arial" w:hAnsi="PT Astra Serif" w:cs="Arial"/>
          <w:color w:val="000000"/>
        </w:rPr>
      </w:pP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Заявка на участие в закупке должна содержать информацию и документы:</w:t>
      </w:r>
    </w:p>
    <w:p w:rsidR="00FA5B32" w:rsidRPr="00770479" w:rsidRDefault="00FA5B32">
      <w:pPr>
        <w:rPr>
          <w:rFonts w:ascii="PT Astra Serif" w:eastAsia="Arial" w:hAnsi="PT Astra Serif" w:cs="Arial"/>
          <w:color w:val="000000"/>
        </w:rPr>
      </w:pP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>1. Информация и документы об участнике закупки: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2) документы, подтверждающие соответствие участника закупки требованиям, установленным пунктом 1 части 1 статьи 31 Закона № 44-ФЗ: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FF0000"/>
          <w:sz w:val="24"/>
          <w:szCs w:val="24"/>
        </w:rPr>
        <w:t>не предусмотрены.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3) документы, подтверждающие соответствие участника закупки дополнительным требованиям, установленным в соответствии с частью 2 (при наличии таких требований) статьи 31 Закона № 44-ФЗ: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FF0000"/>
          <w:sz w:val="24"/>
          <w:szCs w:val="24"/>
        </w:rPr>
        <w:t>не предусмотрены.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частью 2 (при наличии таких требований) статьи 31 Закона № 44-ФЗ, и предусмотренные настоящим пунктом, не включаются участником закупки в заявку на участие в закупке. Такие документы в случаях, предусмотренных Законом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4) документы, подтверждающие соответствие участника закупки дополнительным требованиям, установленным в соответствии с частью 2.1 (при наличии таких требований) статьи 31 Закона № 44-ФЗ: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FF0000"/>
          <w:sz w:val="24"/>
          <w:szCs w:val="24"/>
        </w:rPr>
        <w:t>не предусмотрены.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частью 2.1 (при наличии таких требований) статьи 31 Закона № 44-ФЗ, и предусмотренные настоящим пунктом, не включаются участником закупки в заявку на участие в закупке. Такие документы в случаях, предусмотренных Законом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5) декларация о соответствии участника закупки требованиям, установленным пунктами 3 - 5, 7 - 11 части 1 статьи 31 Закона № 44-ФЗ;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6)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</w:r>
    </w:p>
    <w:p w:rsidR="00FA5B32" w:rsidRPr="00770479" w:rsidRDefault="00FA5B32">
      <w:pPr>
        <w:rPr>
          <w:rFonts w:ascii="PT Astra Serif" w:eastAsia="Arial" w:hAnsi="PT Astra Serif" w:cs="Arial"/>
          <w:color w:val="000000"/>
        </w:rPr>
      </w:pP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>2. Предложение участника закупки в отношении объекта закупки: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а) наименование страны происхождения товара в соответствии с общероссийским классификатором, используемым для идентификации стран мира</w:t>
      </w:r>
      <w:r w:rsidR="00826A4E">
        <w:rPr>
          <w:rFonts w:ascii="PT Astra Serif" w:eastAsia="Times New Roman CYR" w:hAnsi="PT Astra Serif" w:cs="Times New Roman CYR"/>
          <w:color w:val="000000"/>
          <w:sz w:val="24"/>
          <w:szCs w:val="24"/>
        </w:rPr>
        <w:t>: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FF0000"/>
          <w:sz w:val="24"/>
          <w:szCs w:val="24"/>
        </w:rPr>
        <w:t>не установлено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 xml:space="preserve">б) документы, подтверждающие соответствие товара, работы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</w:t>
      </w: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lastRenderedPageBreak/>
        <w:t>работе и представление указанных документов предусмотрено извещением об осуществлении закупки):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FF0000"/>
          <w:sz w:val="24"/>
          <w:szCs w:val="24"/>
        </w:rPr>
        <w:t>не предусмотрены</w:t>
      </w:r>
    </w:p>
    <w:p w:rsidR="00FA5B32" w:rsidRPr="00770479" w:rsidRDefault="00FA5B32">
      <w:pPr>
        <w:rPr>
          <w:rFonts w:ascii="PT Astra Serif" w:eastAsia="Arial" w:hAnsi="PT Astra Serif" w:cs="Arial"/>
          <w:color w:val="000000"/>
        </w:rPr>
      </w:pPr>
    </w:p>
    <w:p w:rsidR="00FA5B32" w:rsidRPr="00770479" w:rsidRDefault="00FA5B32">
      <w:pPr>
        <w:rPr>
          <w:rFonts w:ascii="PT Astra Serif" w:eastAsia="Arial" w:hAnsi="PT Astra Serif" w:cs="Arial"/>
          <w:color w:val="000000"/>
        </w:rPr>
      </w:pPr>
      <w:bookmarkStart w:id="0" w:name="_GoBack"/>
      <w:bookmarkEnd w:id="0"/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>3. Информация и документы, определенные в соответствии с пунктом 2 части 2 статьи 14 Закона № 44-ФЗ</w:t>
      </w:r>
    </w:p>
    <w:p w:rsidR="00FA5B32" w:rsidRPr="00770479" w:rsidRDefault="00770479">
      <w:pPr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(в случае, если в извещении об осуществлении закупки установлены предусмотренные статьей 14 Закона № 44-ФЗ запрет, ограничение, преимущество):</w:t>
      </w: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color w:val="FF0000"/>
          <w:sz w:val="24"/>
          <w:szCs w:val="24"/>
        </w:rPr>
        <w:t>не предусмотрены.</w:t>
      </w:r>
    </w:p>
    <w:p w:rsidR="00FA5B32" w:rsidRPr="00770479" w:rsidRDefault="00FA5B32">
      <w:pPr>
        <w:rPr>
          <w:rFonts w:ascii="PT Astra Serif" w:eastAsia="Arial" w:hAnsi="PT Astra Serif" w:cs="Arial"/>
          <w:color w:val="000000"/>
        </w:rPr>
      </w:pPr>
    </w:p>
    <w:p w:rsidR="00FA5B32" w:rsidRPr="00770479" w:rsidRDefault="00FA5B32">
      <w:pPr>
        <w:rPr>
          <w:rFonts w:ascii="PT Astra Serif" w:eastAsia="Arial" w:hAnsi="PT Astra Serif" w:cs="Arial"/>
          <w:color w:val="000000"/>
        </w:rPr>
      </w:pPr>
    </w:p>
    <w:p w:rsidR="00FA5B32" w:rsidRPr="00770479" w:rsidRDefault="00FA5B32">
      <w:pPr>
        <w:rPr>
          <w:rFonts w:ascii="PT Astra Serif" w:eastAsia="Arial" w:hAnsi="PT Astra Serif" w:cs="Arial"/>
          <w:color w:val="000000"/>
        </w:rPr>
      </w:pPr>
    </w:p>
    <w:p w:rsidR="00FA5B32" w:rsidRPr="00770479" w:rsidRDefault="00770479">
      <w:pPr>
        <w:ind w:firstLine="680"/>
        <w:jc w:val="both"/>
        <w:rPr>
          <w:rFonts w:ascii="PT Astra Serif" w:hAnsi="PT Astra Serif"/>
        </w:rPr>
      </w:pPr>
      <w:r w:rsidRPr="00770479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>4. Информация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</w:t>
      </w:r>
      <w:r w:rsidRPr="00770479">
        <w:rPr>
          <w:rFonts w:ascii="PT Astra Serif" w:eastAsia="Times New Roman CYR" w:hAnsi="PT Astra Serif" w:cs="Times New Roman CYR"/>
          <w:color w:val="000000"/>
          <w:sz w:val="24"/>
          <w:szCs w:val="24"/>
        </w:rPr>
        <w:t>(в случае предоставления участниками закупок, являющимися юридическими лицами, зарегистрированными на территории государства – члена Евразийского экономического союза, за исключением Российской Федерации, или физическими лицами, являющимися гражданами государства – члена Евразийского экономического союза, за исключением Российской Федерации, обеспечения заявок в виде денежных средств с учетом особенностей, предусмотренных постановлением Правительства Российской Федерации от 10.04.2023 № 579).</w:t>
      </w:r>
    </w:p>
    <w:sectPr w:rsidR="00FA5B32" w:rsidRPr="00770479" w:rsidSect="00FA5B32">
      <w:headerReference w:type="default" r:id="rId6"/>
      <w:footerReference w:type="default" r:id="rId7"/>
      <w:pgSz w:w="11905" w:h="16837"/>
      <w:pgMar w:top="708" w:right="850" w:bottom="56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B32" w:rsidRDefault="00FA5B32" w:rsidP="00FA5B32">
      <w:r>
        <w:separator/>
      </w:r>
    </w:p>
  </w:endnote>
  <w:endnote w:type="continuationSeparator" w:id="0">
    <w:p w:rsidR="00FA5B32" w:rsidRDefault="00FA5B32" w:rsidP="00FA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7" w:type="dxa"/>
      <w:tblLayout w:type="fixed"/>
      <w:tblLook w:val="01E0" w:firstRow="1" w:lastRow="1" w:firstColumn="1" w:lastColumn="1" w:noHBand="0" w:noVBand="0"/>
    </w:tblPr>
    <w:tblGrid>
      <w:gridCol w:w="10137"/>
    </w:tblGrid>
    <w:tr w:rsidR="00FA5B32">
      <w:tc>
        <w:tcPr>
          <w:tcW w:w="10137" w:type="dxa"/>
        </w:tcPr>
        <w:p w:rsidR="00FA5B32" w:rsidRDefault="00770479">
          <w:pPr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 xml:space="preserve"> </w:t>
          </w:r>
        </w:p>
        <w:p w:rsidR="00FA5B32" w:rsidRDefault="00FA5B3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B32" w:rsidRDefault="00FA5B32" w:rsidP="00FA5B32">
      <w:r>
        <w:separator/>
      </w:r>
    </w:p>
  </w:footnote>
  <w:footnote w:type="continuationSeparator" w:id="0">
    <w:p w:rsidR="00FA5B32" w:rsidRDefault="00FA5B32" w:rsidP="00FA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7" w:type="dxa"/>
      <w:tblLayout w:type="fixed"/>
      <w:tblLook w:val="01E0" w:firstRow="1" w:lastRow="1" w:firstColumn="1" w:lastColumn="1" w:noHBand="0" w:noVBand="0"/>
    </w:tblPr>
    <w:tblGrid>
      <w:gridCol w:w="10137"/>
    </w:tblGrid>
    <w:tr w:rsidR="00FA5B32">
      <w:tc>
        <w:tcPr>
          <w:tcW w:w="10137" w:type="dxa"/>
        </w:tcPr>
        <w:p w:rsidR="00FA5B32" w:rsidRDefault="00FA5B3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32"/>
    <w:rsid w:val="00770479"/>
    <w:rsid w:val="00826A4E"/>
    <w:rsid w:val="00F13314"/>
    <w:rsid w:val="00FA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D109"/>
  <w15:docId w15:val="{79105B5F-1570-4C4D-BF89-0310E153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A5B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Вера Николаевна</dc:creator>
  <cp:keywords/>
  <dc:description/>
  <cp:lastModifiedBy>Осипова Вера Николаевна</cp:lastModifiedBy>
  <cp:revision>4</cp:revision>
  <dcterms:created xsi:type="dcterms:W3CDTF">2025-09-25T10:20:00Z</dcterms:created>
  <dcterms:modified xsi:type="dcterms:W3CDTF">2025-09-26T07:14:00Z</dcterms:modified>
</cp:coreProperties>
</file>